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CD" w:rsidRDefault="002775CB" w:rsidP="002775CB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</w:rPr>
        <w:t>«</w:t>
      </w:r>
      <w:r w:rsidRPr="002775CB">
        <w:rPr>
          <w:rFonts w:ascii="Monotype Corsiva" w:hAnsi="Monotype Corsiva" w:cs="Times New Roman"/>
          <w:b/>
          <w:color w:val="FF0000"/>
          <w:sz w:val="52"/>
          <w:szCs w:val="52"/>
        </w:rPr>
        <w:t>Роль настольных игр в развитии ребёнка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»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 век новых технологий и интересных компьютерных новшеств мы часто становимся их заложниками. Часто свое свободное время мы тратим, общаясь в социальных сетях, когда в соседней комнате одиноко сидит наша дочь или сын, уныло щелкая каналы телевизора. Постепенно живое общение заменяется электронным. Даже подарки мы все чаще получаем виртуальные.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Сегодня, когда в каждом доме есть компьютер, планшет, телефон, настольные игры отошли на задний план. Во многих семьях родители не понимают, зачем покупать разнообразные игры, если в сети интернет полно доступных развлекательных и развивающих игр? Кроме того, ритм современной жизни настолько быстрый, что, порой, у взрослых нет времени выделить хотя бы полчаса, чтобы поиграть с детьми. А, иногда, к сожалению, и желания…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Раньше дети с нетерпением ждали папу с работы, чтобы поиграть в «Домино» или «Лото». Они с удовольствием кидали кубик, путешествуя фишками по волшебной стране. Современные дети, хоть и живут в иных реалиях, также любят играть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Игра – это не просто развлечение, это творческий, вдохновенный труд </w:t>
      </w:r>
      <w:proofErr w:type="spellStart"/>
      <w:r>
        <w:rPr>
          <w:rFonts w:ascii="Segoe UI" w:hAnsi="Segoe UI" w:cs="Segoe UI"/>
          <w:sz w:val="26"/>
          <w:szCs w:val="26"/>
        </w:rPr>
        <w:t>ребѐнка</w:t>
      </w:r>
      <w:proofErr w:type="spellEnd"/>
      <w:r>
        <w:rPr>
          <w:rFonts w:ascii="Segoe UI" w:hAnsi="Segoe UI" w:cs="Segoe UI"/>
          <w:sz w:val="26"/>
          <w:szCs w:val="26"/>
        </w:rPr>
        <w:t xml:space="preserve">, это его жизнь. В процессе игры </w:t>
      </w:r>
      <w:proofErr w:type="spellStart"/>
      <w:r>
        <w:rPr>
          <w:rFonts w:ascii="Segoe UI" w:hAnsi="Segoe UI" w:cs="Segoe UI"/>
          <w:sz w:val="26"/>
          <w:szCs w:val="26"/>
        </w:rPr>
        <w:t>ребѐнок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познаѐт</w:t>
      </w:r>
      <w:proofErr w:type="spellEnd"/>
      <w:r>
        <w:rPr>
          <w:rFonts w:ascii="Segoe UI" w:hAnsi="Segoe UI" w:cs="Segoe UI"/>
          <w:sz w:val="26"/>
          <w:szCs w:val="26"/>
        </w:rPr>
        <w:t xml:space="preserve"> не только окружающий мир, но и себя самого, </w:t>
      </w:r>
      <w:proofErr w:type="spellStart"/>
      <w:r>
        <w:rPr>
          <w:rFonts w:ascii="Segoe UI" w:hAnsi="Segoe UI" w:cs="Segoe UI"/>
          <w:sz w:val="26"/>
          <w:szCs w:val="26"/>
        </w:rPr>
        <w:t>своѐ</w:t>
      </w:r>
      <w:proofErr w:type="spellEnd"/>
      <w:r>
        <w:rPr>
          <w:rFonts w:ascii="Segoe UI" w:hAnsi="Segoe UI" w:cs="Segoe UI"/>
          <w:sz w:val="26"/>
          <w:szCs w:val="26"/>
        </w:rPr>
        <w:t xml:space="preserve"> место в этом мире.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В игре </w:t>
      </w:r>
      <w:proofErr w:type="spellStart"/>
      <w:r>
        <w:rPr>
          <w:rFonts w:ascii="Segoe UI" w:hAnsi="Segoe UI" w:cs="Segoe UI"/>
          <w:sz w:val="26"/>
          <w:szCs w:val="26"/>
        </w:rPr>
        <w:t>ребѐнок</w:t>
      </w:r>
      <w:proofErr w:type="spellEnd"/>
      <w:r>
        <w:rPr>
          <w:rFonts w:ascii="Segoe UI" w:hAnsi="Segoe UI" w:cs="Segoe UI"/>
          <w:sz w:val="26"/>
          <w:szCs w:val="26"/>
        </w:rPr>
        <w:t xml:space="preserve"> свободно владеет речью, говорит то, что думает. Игра – это творческая деятельность, имеющая внутреннюю мотивацию.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По выражению В.А. Сухомлинского: «Игра – это та искра, которая зажигает </w:t>
      </w:r>
      <w:proofErr w:type="spellStart"/>
      <w:r>
        <w:rPr>
          <w:rFonts w:ascii="Segoe UI" w:hAnsi="Segoe UI" w:cs="Segoe UI"/>
          <w:sz w:val="26"/>
          <w:szCs w:val="26"/>
        </w:rPr>
        <w:t>огонѐк</w:t>
      </w:r>
      <w:proofErr w:type="spellEnd"/>
      <w:r>
        <w:rPr>
          <w:rFonts w:ascii="Segoe UI" w:hAnsi="Segoe UI" w:cs="Segoe UI"/>
          <w:sz w:val="26"/>
          <w:szCs w:val="26"/>
        </w:rPr>
        <w:t xml:space="preserve"> пытливости и любознательности детей».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Дети старшего дошкольного возраста нуждаются в большом объеме новых знаний. Им интересно буквально все. Их способ познания мира бессистемен, привести его к четкой схеме – задача взрослого. Самое лучшее, что мы можем сделать для развития своих детей в дошкольном возрасте – не мешать им играть. Иногда участвовать в играх, иногда превращать в игру текущие дела или прогулки, иногда просто не трогать его, если он </w:t>
      </w:r>
      <w:proofErr w:type="spellStart"/>
      <w:r>
        <w:rPr>
          <w:rFonts w:ascii="Segoe UI" w:hAnsi="Segoe UI" w:cs="Segoe UI"/>
          <w:sz w:val="26"/>
          <w:szCs w:val="26"/>
        </w:rPr>
        <w:t>увлечѐн</w:t>
      </w:r>
      <w:proofErr w:type="spellEnd"/>
      <w:r>
        <w:rPr>
          <w:rFonts w:ascii="Segoe UI" w:hAnsi="Segoe UI" w:cs="Segoe UI"/>
          <w:sz w:val="26"/>
          <w:szCs w:val="26"/>
        </w:rPr>
        <w:t>.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Игры в этом возрасте должны быть направлены на развитие тех качеств, которые потребуются детям в школе: логики, умения вычислять, систематизировать и анализировать. Решить эти задачи могут настольные игры.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Настольная игра – это и удовольствие, и развитие определенных навыков одновременно. И ценность настольных игр именно в этой неразрывной взаимосвязи. Это возможность собраться всей семьей. Бабушки, дедушки, папы, мамы играют с младшими на равных, потому что многие игры интересны всем.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lastRenderedPageBreak/>
        <w:t>Взрослые получают не меньшее удовольствие, чем дети. Получается, что мама или папа, даже если они не слишком любят играть с ребенком и делают это потому, что «надо», в ситуации с настольной игрой искренне увлекаются процессом. Вся семья играет, и всем это очень нравится. А что может быть лучше?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Настольные игры развивают у детей мелкую моторику, навык мышления, память, учат делиться, проигрывать, развивают внимательность, логическое и образное мышление, учат взаимодействовать с другими игроками, подчиняться правилам.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proofErr w:type="gramStart"/>
      <w:r>
        <w:rPr>
          <w:rFonts w:ascii="Segoe UI" w:hAnsi="Segoe UI" w:cs="Segoe UI"/>
          <w:sz w:val="26"/>
          <w:szCs w:val="26"/>
        </w:rPr>
        <w:t>Кроме того</w:t>
      </w:r>
      <w:proofErr w:type="gramEnd"/>
      <w:r>
        <w:rPr>
          <w:rFonts w:ascii="Segoe UI" w:hAnsi="Segoe UI" w:cs="Segoe UI"/>
          <w:sz w:val="26"/>
          <w:szCs w:val="26"/>
        </w:rPr>
        <w:t xml:space="preserve"> настольная игра – вещь тактильная, что также немаловажно для развития детей. Сегодня игры делают из самых разных материалов, дающих различные ощущения: картона, металла, пластика, дерева, камня, стекла, ткани.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Важная задача – научить ребенка переживать поражение, но в игре это сделать проще, чем тогда, когда он столкнется с этим в реальной жизни. Действовать по правилам – также необходимое умение, ведь жизнь в социуме невозможна без них.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Другое дело, что, даже действуя по правилам, можно добиться победы или поражения. А вот каким образом получить наилучший результат, тоже научит игра. Учитывая разнообразие настольных игр, потенциал у них велик. Для развития ребенка во всех направлениях можно использовать разные игры.</w:t>
      </w:r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Психологи и педагоги считают, что именно настольная игра в наибольшей степени влияет на интеллектуальное и личностное развитие ребенка</w:t>
      </w:r>
      <w:bookmarkStart w:id="0" w:name="_GoBack"/>
      <w:bookmarkEnd w:id="0"/>
    </w:p>
    <w:p w:rsidR="002775CB" w:rsidRDefault="002775CB" w:rsidP="002775CB">
      <w:pPr>
        <w:pStyle w:val="a3"/>
        <w:shd w:val="clear" w:color="auto" w:fill="FFFFFF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Не случайно игры считаются одним из самых успешных методов обучения. Хотите ненавязчиво помочь ребенку развить навыки и способности, которые пригодятся ему в школе? Настольные игры — именно то, что вам нужно.</w:t>
      </w:r>
    </w:p>
    <w:p w:rsidR="002775CB" w:rsidRPr="002775CB" w:rsidRDefault="002775CB" w:rsidP="002775CB">
      <w:pPr>
        <w:pStyle w:val="a3"/>
        <w:shd w:val="clear" w:color="auto" w:fill="FFFFFF"/>
        <w:jc w:val="center"/>
        <w:rPr>
          <w:rFonts w:ascii="Monotype Corsiva" w:hAnsi="Monotype Corsiva" w:cs="Segoe UI"/>
          <w:b/>
          <w:sz w:val="36"/>
          <w:szCs w:val="36"/>
        </w:rPr>
      </w:pPr>
      <w:r w:rsidRPr="002775CB">
        <w:rPr>
          <w:rFonts w:ascii="Monotype Corsiva" w:hAnsi="Monotype Corsiva" w:cs="Segoe UI"/>
          <w:b/>
          <w:sz w:val="36"/>
          <w:szCs w:val="36"/>
        </w:rPr>
        <w:t>Спасибо за внимание!</w:t>
      </w:r>
    </w:p>
    <w:p w:rsidR="002775CB" w:rsidRPr="002775CB" w:rsidRDefault="002775CB" w:rsidP="002775CB">
      <w:pPr>
        <w:jc w:val="both"/>
        <w:rPr>
          <w:rFonts w:ascii="Monotype Corsiva" w:hAnsi="Monotype Corsiva" w:cs="Times New Roman"/>
          <w:b/>
          <w:color w:val="FF0000"/>
          <w:sz w:val="28"/>
          <w:szCs w:val="28"/>
        </w:rPr>
      </w:pPr>
    </w:p>
    <w:sectPr w:rsidR="002775CB" w:rsidRPr="002775CB" w:rsidSect="00277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CB"/>
    <w:rsid w:val="002775CB"/>
    <w:rsid w:val="005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1A0A"/>
  <w15:chartTrackingRefBased/>
  <w15:docId w15:val="{FCD7BE19-F846-445C-B28A-1A40DF62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2024-02-25T18:05:00Z</dcterms:created>
  <dcterms:modified xsi:type="dcterms:W3CDTF">2024-02-25T18:07:00Z</dcterms:modified>
</cp:coreProperties>
</file>